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C88EBD" w14:textId="77777777" w:rsidR="001A1629" w:rsidRDefault="001A1629">
      <w:pPr>
        <w:rPr>
          <w:rFonts w:asciiTheme="majorHAnsi" w:hAnsiTheme="majorHAnsi" w:cstheme="majorHAnsi"/>
        </w:rPr>
      </w:pPr>
    </w:p>
    <w:p w14:paraId="3E18AE6B" w14:textId="77777777" w:rsidR="001E5D3F" w:rsidRDefault="001E5D3F">
      <w:pPr>
        <w:rPr>
          <w:rFonts w:asciiTheme="majorHAnsi" w:hAnsiTheme="majorHAnsi" w:cstheme="majorHAnsi"/>
        </w:rPr>
      </w:pPr>
    </w:p>
    <w:p w14:paraId="53E81CD5" w14:textId="77777777" w:rsidR="001E5D3F" w:rsidRDefault="001E5D3F">
      <w:pPr>
        <w:rPr>
          <w:rFonts w:asciiTheme="majorHAnsi" w:hAnsiTheme="majorHAnsi" w:cstheme="majorHAnsi"/>
        </w:rPr>
      </w:pPr>
    </w:p>
    <w:p w14:paraId="0AA6E8AE" w14:textId="77777777" w:rsidR="001E5D3F" w:rsidRDefault="001E5D3F">
      <w:pPr>
        <w:rPr>
          <w:rFonts w:asciiTheme="majorHAnsi" w:hAnsiTheme="majorHAnsi" w:cstheme="majorHAnsi"/>
        </w:rPr>
      </w:pPr>
    </w:p>
    <w:p w14:paraId="724A8FDB" w14:textId="77777777" w:rsidR="000A509D" w:rsidRDefault="000A509D" w:rsidP="000A509D">
      <w:pPr>
        <w:rPr>
          <w:rFonts w:ascii="Times New Roman" w:hAnsi="Times New Roman" w:cs="Times New Roman"/>
          <w:b/>
          <w:bCs/>
        </w:rPr>
      </w:pPr>
    </w:p>
    <w:p w14:paraId="3E855A85" w14:textId="77777777" w:rsidR="000A509D" w:rsidRDefault="000A509D" w:rsidP="000A509D">
      <w:pPr>
        <w:rPr>
          <w:rFonts w:ascii="Times New Roman" w:hAnsi="Times New Roman" w:cs="Times New Roman"/>
          <w:b/>
          <w:bCs/>
        </w:rPr>
      </w:pPr>
    </w:p>
    <w:p w14:paraId="34386084" w14:textId="23A89B82" w:rsidR="003C56F2" w:rsidRPr="00E52958" w:rsidRDefault="003C56F2" w:rsidP="003C56F2">
      <w:pPr>
        <w:autoSpaceDE w:val="0"/>
        <w:autoSpaceDN w:val="0"/>
        <w:adjustRightInd w:val="0"/>
        <w:jc w:val="center"/>
        <w:rPr>
          <w:rFonts w:ascii="Georgia" w:hAnsi="Georgia" w:cs="Arial"/>
          <w:b/>
          <w:sz w:val="28"/>
          <w:szCs w:val="28"/>
        </w:rPr>
      </w:pPr>
      <w:r>
        <w:rPr>
          <w:rFonts w:ascii="Georgia" w:hAnsi="Georgia" w:cs="Arial"/>
          <w:b/>
          <w:sz w:val="28"/>
          <w:szCs w:val="28"/>
        </w:rPr>
        <w:t>DEMERARA ASSOCIATES</w:t>
      </w:r>
    </w:p>
    <w:p w14:paraId="71DB7A26" w14:textId="77777777" w:rsidR="003C56F2" w:rsidRPr="00E52958" w:rsidRDefault="003C56F2" w:rsidP="003C56F2">
      <w:pPr>
        <w:autoSpaceDE w:val="0"/>
        <w:autoSpaceDN w:val="0"/>
        <w:adjustRightInd w:val="0"/>
        <w:jc w:val="center"/>
        <w:rPr>
          <w:rFonts w:ascii="Georgia" w:hAnsi="Georgia" w:cs="Arial"/>
          <w:b/>
          <w:sz w:val="28"/>
          <w:szCs w:val="28"/>
        </w:rPr>
      </w:pPr>
    </w:p>
    <w:p w14:paraId="0BE9E79D" w14:textId="4BFDB045" w:rsidR="003C56F2" w:rsidRDefault="00307322" w:rsidP="003C56F2">
      <w:pPr>
        <w:autoSpaceDE w:val="0"/>
        <w:autoSpaceDN w:val="0"/>
        <w:adjustRightInd w:val="0"/>
        <w:jc w:val="center"/>
        <w:rPr>
          <w:rFonts w:ascii="Georgia" w:hAnsi="Georgia" w:cs="Arial"/>
          <w:b/>
          <w:sz w:val="28"/>
          <w:szCs w:val="28"/>
        </w:rPr>
      </w:pPr>
      <w:r>
        <w:rPr>
          <w:rFonts w:ascii="Georgia" w:hAnsi="Georgia" w:cs="Arial"/>
          <w:b/>
          <w:sz w:val="28"/>
          <w:szCs w:val="28"/>
        </w:rPr>
        <w:t xml:space="preserve">GIFT </w:t>
      </w:r>
      <w:r w:rsidR="003C56F2" w:rsidRPr="00E52958">
        <w:rPr>
          <w:rFonts w:ascii="Georgia" w:hAnsi="Georgia" w:cs="Arial"/>
          <w:b/>
          <w:sz w:val="28"/>
          <w:szCs w:val="28"/>
        </w:rPr>
        <w:t>POLICY</w:t>
      </w:r>
    </w:p>
    <w:p w14:paraId="2EB0F53E" w14:textId="03AD7C0A" w:rsidR="00D7448D" w:rsidRDefault="00BB6A6B" w:rsidP="00D7448D">
      <w:pPr>
        <w:autoSpaceDE w:val="0"/>
        <w:autoSpaceDN w:val="0"/>
        <w:adjustRightInd w:val="0"/>
        <w:jc w:val="center"/>
        <w:rPr>
          <w:rFonts w:ascii="Georgia" w:hAnsi="Georgia" w:cs="Arial"/>
          <w:b/>
          <w:sz w:val="28"/>
          <w:szCs w:val="28"/>
        </w:rPr>
      </w:pPr>
      <w:r>
        <w:rPr>
          <w:rFonts w:ascii="Georgia" w:hAnsi="Georgia" w:cs="Arial"/>
          <w:b/>
          <w:sz w:val="28"/>
          <w:szCs w:val="28"/>
        </w:rPr>
        <w:pict w14:anchorId="3AA951C4">
          <v:rect id="_x0000_i1025" style="width:0;height:1.5pt" o:hralign="center" o:hrstd="t" o:hr="t" fillcolor="#a0a0a0" stroked="f"/>
        </w:pict>
      </w:r>
    </w:p>
    <w:p w14:paraId="0424E8B2" w14:textId="77777777" w:rsidR="004B4E0C" w:rsidRDefault="004B4E0C" w:rsidP="004B4E0C">
      <w:pPr>
        <w:pStyle w:val="Heading2"/>
        <w:shd w:val="clear" w:color="auto" w:fill="FFFFFF"/>
        <w:spacing w:before="0" w:beforeAutospacing="0" w:after="0" w:afterAutospacing="0" w:line="360" w:lineRule="auto"/>
        <w:jc w:val="both"/>
        <w:rPr>
          <w:rFonts w:ascii="Georgia" w:hAnsi="Georgia"/>
          <w:sz w:val="24"/>
          <w:szCs w:val="24"/>
        </w:rPr>
      </w:pPr>
    </w:p>
    <w:p w14:paraId="7C017E7A" w14:textId="3201A508" w:rsidR="00307322" w:rsidRPr="00307322" w:rsidRDefault="00307322" w:rsidP="004B4E0C">
      <w:pPr>
        <w:pStyle w:val="Heading2"/>
        <w:shd w:val="clear" w:color="auto" w:fill="FFFFFF"/>
        <w:spacing w:before="0" w:beforeAutospacing="0" w:after="0" w:afterAutospacing="0" w:line="360" w:lineRule="auto"/>
        <w:jc w:val="both"/>
        <w:rPr>
          <w:rFonts w:ascii="Georgia" w:hAnsi="Georgia"/>
          <w:sz w:val="24"/>
          <w:szCs w:val="24"/>
        </w:rPr>
      </w:pPr>
      <w:r w:rsidRPr="00307322">
        <w:rPr>
          <w:rFonts w:ascii="Georgia" w:hAnsi="Georgia"/>
          <w:sz w:val="24"/>
          <w:szCs w:val="24"/>
        </w:rPr>
        <w:t>Policy</w:t>
      </w:r>
    </w:p>
    <w:p w14:paraId="605E1650" w14:textId="6AC6F411" w:rsidR="00307322" w:rsidRPr="00307322" w:rsidRDefault="00307322" w:rsidP="004B4E0C">
      <w:pPr>
        <w:pStyle w:val="NormalWeb"/>
        <w:shd w:val="clear" w:color="auto" w:fill="FFFFFF"/>
        <w:spacing w:before="0" w:beforeAutospacing="0" w:after="0" w:afterAutospacing="0" w:line="360" w:lineRule="auto"/>
        <w:jc w:val="both"/>
        <w:rPr>
          <w:rFonts w:ascii="Georgia" w:hAnsi="Georgia"/>
        </w:rPr>
      </w:pPr>
      <w:r w:rsidRPr="00307322">
        <w:rPr>
          <w:rFonts w:ascii="Georgia" w:hAnsi="Georgia"/>
        </w:rPr>
        <w:t xml:space="preserve">This policy governs the gifts that are exchanged, gifted or received by the employees of </w:t>
      </w:r>
      <w:r>
        <w:rPr>
          <w:rFonts w:ascii="Georgia" w:hAnsi="Georgia"/>
        </w:rPr>
        <w:t>Demerara Associates</w:t>
      </w:r>
      <w:r w:rsidRPr="00307322">
        <w:rPr>
          <w:rFonts w:ascii="Georgia" w:hAnsi="Georgia"/>
        </w:rPr>
        <w:t>. It is applicable to gifts within the organization as well as between professional connections made on behalf of the organization.</w:t>
      </w:r>
    </w:p>
    <w:p w14:paraId="5DDA0EF0" w14:textId="77777777" w:rsidR="00BB6A6B" w:rsidRDefault="00BB6A6B" w:rsidP="004B4E0C">
      <w:pPr>
        <w:pStyle w:val="NormalWeb"/>
        <w:shd w:val="clear" w:color="auto" w:fill="FFFFFF"/>
        <w:spacing w:before="0" w:beforeAutospacing="0" w:after="0" w:afterAutospacing="0" w:line="360" w:lineRule="auto"/>
        <w:jc w:val="both"/>
        <w:rPr>
          <w:rFonts w:ascii="Georgia" w:hAnsi="Georgia"/>
        </w:rPr>
      </w:pPr>
    </w:p>
    <w:p w14:paraId="3E00AE2B" w14:textId="5ABE9EAC" w:rsidR="00307322" w:rsidRDefault="00307322" w:rsidP="004B4E0C">
      <w:pPr>
        <w:pStyle w:val="NormalWeb"/>
        <w:shd w:val="clear" w:color="auto" w:fill="FFFFFF"/>
        <w:spacing w:before="0" w:beforeAutospacing="0" w:after="0" w:afterAutospacing="0" w:line="360" w:lineRule="auto"/>
        <w:jc w:val="both"/>
        <w:rPr>
          <w:rFonts w:ascii="Georgia" w:hAnsi="Georgia"/>
        </w:rPr>
      </w:pPr>
      <w:r w:rsidRPr="00307322">
        <w:rPr>
          <w:rFonts w:ascii="Georgia" w:hAnsi="Georgia"/>
        </w:rPr>
        <w:t>The purpose of this policy is to establish uniformity in the gifting culture within the organization and restrict any conflicts of interest.</w:t>
      </w:r>
    </w:p>
    <w:p w14:paraId="676C8F8F" w14:textId="77777777" w:rsidR="004B4E0C" w:rsidRDefault="004B4E0C" w:rsidP="004B4E0C">
      <w:pPr>
        <w:pStyle w:val="NormalWeb"/>
        <w:shd w:val="clear" w:color="auto" w:fill="FFFFFF"/>
        <w:spacing w:before="0" w:beforeAutospacing="0" w:after="0" w:afterAutospacing="0" w:line="360" w:lineRule="auto"/>
        <w:jc w:val="both"/>
        <w:rPr>
          <w:rFonts w:ascii="Georgia" w:hAnsi="Georgia"/>
          <w:b/>
          <w:bCs/>
        </w:rPr>
      </w:pPr>
    </w:p>
    <w:p w14:paraId="30FEC696" w14:textId="16FF9E67" w:rsidR="00307322" w:rsidRPr="00307322" w:rsidRDefault="00307322" w:rsidP="004B4E0C">
      <w:pPr>
        <w:pStyle w:val="NormalWeb"/>
        <w:shd w:val="clear" w:color="auto" w:fill="FFFFFF"/>
        <w:spacing w:before="0" w:beforeAutospacing="0" w:after="0" w:afterAutospacing="0" w:line="360" w:lineRule="auto"/>
        <w:jc w:val="both"/>
        <w:rPr>
          <w:rFonts w:ascii="Georgia" w:hAnsi="Georgia"/>
          <w:b/>
          <w:bCs/>
        </w:rPr>
      </w:pPr>
      <w:r w:rsidRPr="00307322">
        <w:rPr>
          <w:rFonts w:ascii="Georgia" w:hAnsi="Georgia"/>
          <w:b/>
          <w:bCs/>
        </w:rPr>
        <w:t>Scope</w:t>
      </w:r>
    </w:p>
    <w:p w14:paraId="55D70FBE" w14:textId="77777777" w:rsidR="00810BD1" w:rsidRDefault="00307322" w:rsidP="004B4E0C">
      <w:pPr>
        <w:pStyle w:val="NormalWeb"/>
        <w:shd w:val="clear" w:color="auto" w:fill="FFFFFF"/>
        <w:spacing w:before="0" w:beforeAutospacing="0" w:after="0" w:afterAutospacing="0" w:line="360" w:lineRule="auto"/>
        <w:jc w:val="both"/>
        <w:rPr>
          <w:rFonts w:ascii="Georgia" w:hAnsi="Georgia"/>
        </w:rPr>
      </w:pPr>
      <w:r w:rsidRPr="00307322">
        <w:rPr>
          <w:rFonts w:ascii="Georgia" w:hAnsi="Georgia"/>
        </w:rPr>
        <w:t xml:space="preserve">This policy is applicable to all permanent, temporary or contractual employees of </w:t>
      </w:r>
      <w:r>
        <w:rPr>
          <w:rFonts w:ascii="Georgia" w:hAnsi="Georgia"/>
        </w:rPr>
        <w:t>Demerara Associates</w:t>
      </w:r>
      <w:r w:rsidRPr="00307322">
        <w:rPr>
          <w:rFonts w:ascii="Georgia" w:hAnsi="Georgia"/>
        </w:rPr>
        <w:t>.</w:t>
      </w:r>
    </w:p>
    <w:p w14:paraId="1D72E9F2" w14:textId="77777777" w:rsidR="004B4E0C" w:rsidRDefault="004B4E0C" w:rsidP="004B4E0C">
      <w:pPr>
        <w:pStyle w:val="NormalWeb"/>
        <w:shd w:val="clear" w:color="auto" w:fill="FFFFFF"/>
        <w:spacing w:before="0" w:beforeAutospacing="0" w:after="0" w:afterAutospacing="0" w:line="360" w:lineRule="auto"/>
        <w:jc w:val="both"/>
        <w:rPr>
          <w:rFonts w:ascii="Georgia" w:hAnsi="Georgia"/>
          <w:b/>
          <w:bCs/>
        </w:rPr>
      </w:pPr>
    </w:p>
    <w:p w14:paraId="7D59E2AC" w14:textId="4ACC5F5A" w:rsidR="00307322" w:rsidRPr="00810BD1" w:rsidRDefault="00307322" w:rsidP="004B4E0C">
      <w:pPr>
        <w:pStyle w:val="NormalWeb"/>
        <w:shd w:val="clear" w:color="auto" w:fill="FFFFFF"/>
        <w:spacing w:before="0" w:beforeAutospacing="0" w:after="0" w:afterAutospacing="0" w:line="360" w:lineRule="auto"/>
        <w:jc w:val="both"/>
        <w:rPr>
          <w:rFonts w:ascii="Georgia" w:hAnsi="Georgia"/>
          <w:b/>
          <w:bCs/>
        </w:rPr>
      </w:pPr>
      <w:r w:rsidRPr="00810BD1">
        <w:rPr>
          <w:rFonts w:ascii="Georgia" w:hAnsi="Georgia"/>
          <w:b/>
          <w:bCs/>
        </w:rPr>
        <w:t>Policy</w:t>
      </w:r>
    </w:p>
    <w:p w14:paraId="7C59D4B2" w14:textId="1C333D8D" w:rsidR="00307322" w:rsidRPr="00307322" w:rsidRDefault="00307322" w:rsidP="004B4E0C">
      <w:pPr>
        <w:pStyle w:val="NormalWeb"/>
        <w:shd w:val="clear" w:color="auto" w:fill="FFFFFF"/>
        <w:spacing w:before="0" w:beforeAutospacing="0" w:after="0" w:afterAutospacing="0" w:line="360" w:lineRule="auto"/>
        <w:jc w:val="both"/>
        <w:rPr>
          <w:rFonts w:ascii="Georgia" w:hAnsi="Georgia"/>
        </w:rPr>
      </w:pPr>
      <w:r w:rsidRPr="00307322">
        <w:rPr>
          <w:rFonts w:ascii="Georgia" w:hAnsi="Georgia"/>
        </w:rPr>
        <w:t xml:space="preserve">Under this policy, </w:t>
      </w:r>
      <w:r w:rsidR="00810BD1">
        <w:rPr>
          <w:rFonts w:ascii="Georgia" w:hAnsi="Georgia"/>
        </w:rPr>
        <w:t>Demerara Associates</w:t>
      </w:r>
      <w:r w:rsidRPr="00307322">
        <w:rPr>
          <w:rFonts w:ascii="Georgia" w:hAnsi="Georgia"/>
        </w:rPr>
        <w:t xml:space="preserve"> strictly prohibits soliciting any gifts or </w:t>
      </w:r>
      <w:proofErr w:type="spellStart"/>
      <w:r w:rsidRPr="00307322">
        <w:rPr>
          <w:rFonts w:ascii="Georgia" w:hAnsi="Georgia"/>
        </w:rPr>
        <w:t>favours</w:t>
      </w:r>
      <w:proofErr w:type="spellEnd"/>
      <w:r w:rsidRPr="00307322">
        <w:rPr>
          <w:rFonts w:ascii="Georgia" w:hAnsi="Georgia"/>
        </w:rPr>
        <w:t xml:space="preserve"> from any employees, associates or agencies and their representatives with whom </w:t>
      </w:r>
      <w:r w:rsidR="00810BD1">
        <w:rPr>
          <w:rFonts w:ascii="Georgia" w:hAnsi="Georgia"/>
        </w:rPr>
        <w:t>we</w:t>
      </w:r>
      <w:r w:rsidRPr="00307322">
        <w:rPr>
          <w:rFonts w:ascii="Georgia" w:hAnsi="Georgia"/>
        </w:rPr>
        <w:t xml:space="preserve"> deal on an official basis.</w:t>
      </w:r>
    </w:p>
    <w:p w14:paraId="100F1480" w14:textId="77777777" w:rsidR="004B4E0C" w:rsidRDefault="004B4E0C" w:rsidP="004B4E0C">
      <w:pPr>
        <w:pStyle w:val="NormalWeb"/>
        <w:shd w:val="clear" w:color="auto" w:fill="FFFFFF"/>
        <w:spacing w:before="0" w:beforeAutospacing="0" w:after="0" w:afterAutospacing="0" w:line="360" w:lineRule="auto"/>
        <w:jc w:val="both"/>
        <w:rPr>
          <w:rFonts w:ascii="Georgia" w:hAnsi="Georgia"/>
        </w:rPr>
      </w:pPr>
    </w:p>
    <w:p w14:paraId="1D41A661" w14:textId="5C85B21E" w:rsidR="00307322" w:rsidRPr="00307322" w:rsidRDefault="00307322" w:rsidP="004B4E0C">
      <w:pPr>
        <w:pStyle w:val="NormalWeb"/>
        <w:shd w:val="clear" w:color="auto" w:fill="FFFFFF"/>
        <w:spacing w:before="0" w:beforeAutospacing="0" w:after="0" w:afterAutospacing="0" w:line="360" w:lineRule="auto"/>
        <w:jc w:val="both"/>
        <w:rPr>
          <w:rFonts w:ascii="Georgia" w:hAnsi="Georgia"/>
        </w:rPr>
      </w:pPr>
      <w:r w:rsidRPr="00307322">
        <w:rPr>
          <w:rFonts w:ascii="Georgia" w:hAnsi="Georgia"/>
        </w:rPr>
        <w:t xml:space="preserve">Employees should make sure that any such gift or </w:t>
      </w:r>
      <w:proofErr w:type="spellStart"/>
      <w:r w:rsidRPr="00307322">
        <w:rPr>
          <w:rFonts w:ascii="Georgia" w:hAnsi="Georgia"/>
        </w:rPr>
        <w:t>favour</w:t>
      </w:r>
      <w:proofErr w:type="spellEnd"/>
      <w:r w:rsidRPr="00307322">
        <w:rPr>
          <w:rFonts w:ascii="Georgia" w:hAnsi="Georgia"/>
        </w:rPr>
        <w:t xml:space="preserve"> does not lead to an unfair change of preferences or conflict of interest.</w:t>
      </w:r>
    </w:p>
    <w:p w14:paraId="59D6445B" w14:textId="77777777" w:rsidR="004B4E0C" w:rsidRDefault="004B4E0C" w:rsidP="004B4E0C">
      <w:pPr>
        <w:pStyle w:val="NormalWeb"/>
        <w:shd w:val="clear" w:color="auto" w:fill="FFFFFF"/>
        <w:spacing w:before="0" w:beforeAutospacing="0" w:after="0" w:afterAutospacing="0" w:line="360" w:lineRule="auto"/>
        <w:jc w:val="both"/>
        <w:rPr>
          <w:rFonts w:ascii="Georgia" w:hAnsi="Georgia"/>
        </w:rPr>
      </w:pPr>
    </w:p>
    <w:p w14:paraId="73D991B4" w14:textId="2D921FAF" w:rsidR="00810BD1" w:rsidRDefault="00307322" w:rsidP="004B4E0C">
      <w:pPr>
        <w:pStyle w:val="NormalWeb"/>
        <w:shd w:val="clear" w:color="auto" w:fill="FFFFFF"/>
        <w:spacing w:before="0" w:beforeAutospacing="0" w:after="0" w:afterAutospacing="0" w:line="360" w:lineRule="auto"/>
        <w:jc w:val="both"/>
        <w:rPr>
          <w:rFonts w:ascii="Georgia" w:hAnsi="Georgia"/>
        </w:rPr>
      </w:pPr>
      <w:r w:rsidRPr="00307322">
        <w:rPr>
          <w:rFonts w:ascii="Georgia" w:hAnsi="Georgia"/>
        </w:rPr>
        <w:t>However, as an exception, Human Resources may seek gifts in the form of sponsorships from agencies dealing with for use in corporate-wide events.</w:t>
      </w:r>
    </w:p>
    <w:p w14:paraId="64627C54" w14:textId="77777777" w:rsidR="00810BD1" w:rsidRDefault="00810BD1" w:rsidP="004B4E0C">
      <w:pPr>
        <w:pStyle w:val="NormalWeb"/>
        <w:shd w:val="clear" w:color="auto" w:fill="FFFFFF"/>
        <w:spacing w:before="0" w:beforeAutospacing="0" w:after="0" w:afterAutospacing="0" w:line="360" w:lineRule="auto"/>
        <w:jc w:val="both"/>
        <w:rPr>
          <w:rFonts w:ascii="Georgia" w:hAnsi="Georgia"/>
        </w:rPr>
      </w:pPr>
    </w:p>
    <w:p w14:paraId="4658AF67" w14:textId="77777777" w:rsidR="00810BD1" w:rsidRDefault="00810BD1" w:rsidP="00307322">
      <w:pPr>
        <w:pStyle w:val="NormalWeb"/>
        <w:shd w:val="clear" w:color="auto" w:fill="FFFFFF"/>
        <w:jc w:val="both"/>
        <w:rPr>
          <w:rFonts w:ascii="Georgia" w:hAnsi="Georgia"/>
        </w:rPr>
      </w:pPr>
    </w:p>
    <w:p w14:paraId="7B0A1E64" w14:textId="0692EDA6" w:rsidR="00CF7808" w:rsidRDefault="00CF7808" w:rsidP="00307322">
      <w:pPr>
        <w:jc w:val="both"/>
        <w:rPr>
          <w:rFonts w:ascii="Georgia" w:hAnsi="Georgia"/>
          <w:b/>
        </w:rPr>
      </w:pPr>
    </w:p>
    <w:p w14:paraId="4DB3B732" w14:textId="0287D45B" w:rsidR="004B4E0C" w:rsidRDefault="004B4E0C" w:rsidP="00307322">
      <w:pPr>
        <w:jc w:val="both"/>
        <w:rPr>
          <w:rFonts w:ascii="Georgia" w:hAnsi="Georgia"/>
          <w:b/>
        </w:rPr>
      </w:pPr>
    </w:p>
    <w:p w14:paraId="2FEA5CB5" w14:textId="4CF367B1" w:rsidR="004B4E0C" w:rsidRDefault="004B4E0C" w:rsidP="00307322">
      <w:pPr>
        <w:jc w:val="both"/>
        <w:rPr>
          <w:rFonts w:ascii="Georgia" w:hAnsi="Georgia"/>
          <w:b/>
        </w:rPr>
      </w:pPr>
    </w:p>
    <w:p w14:paraId="30DDDD46" w14:textId="4A7E9674" w:rsidR="004B4E0C" w:rsidRDefault="004B4E0C" w:rsidP="00307322">
      <w:pPr>
        <w:jc w:val="both"/>
        <w:rPr>
          <w:rFonts w:ascii="Georgia" w:hAnsi="Georgia"/>
          <w:b/>
        </w:rPr>
      </w:pPr>
    </w:p>
    <w:p w14:paraId="755EB9AD" w14:textId="4E06245F" w:rsidR="004B4E0C" w:rsidRDefault="004B4E0C" w:rsidP="00307322">
      <w:pPr>
        <w:jc w:val="both"/>
        <w:rPr>
          <w:rFonts w:ascii="Georgia" w:hAnsi="Georgia"/>
          <w:b/>
        </w:rPr>
      </w:pPr>
    </w:p>
    <w:p w14:paraId="5CAE3A89" w14:textId="2308746F" w:rsidR="004B4E0C" w:rsidRDefault="004B4E0C" w:rsidP="00307322">
      <w:pPr>
        <w:jc w:val="both"/>
        <w:rPr>
          <w:rFonts w:ascii="Georgia" w:hAnsi="Georgia"/>
          <w:b/>
        </w:rPr>
      </w:pPr>
    </w:p>
    <w:p w14:paraId="4D826C66" w14:textId="1F85542E" w:rsidR="004B4E0C" w:rsidRDefault="004B4E0C" w:rsidP="00307322">
      <w:pPr>
        <w:jc w:val="both"/>
        <w:rPr>
          <w:rFonts w:ascii="Georgia" w:hAnsi="Georgia"/>
          <w:b/>
        </w:rPr>
      </w:pPr>
    </w:p>
    <w:p w14:paraId="564D80F3" w14:textId="77777777" w:rsidR="004B4E0C" w:rsidRPr="00810BD1" w:rsidRDefault="004B4E0C" w:rsidP="004B4E0C">
      <w:pPr>
        <w:pStyle w:val="NormalWeb"/>
        <w:shd w:val="clear" w:color="auto" w:fill="FFFFFF"/>
        <w:spacing w:before="0" w:beforeAutospacing="0" w:after="0" w:afterAutospacing="0" w:line="360" w:lineRule="auto"/>
        <w:jc w:val="both"/>
        <w:rPr>
          <w:rFonts w:ascii="Georgia" w:hAnsi="Georgia"/>
          <w:b/>
          <w:bCs/>
        </w:rPr>
      </w:pPr>
      <w:r w:rsidRPr="00810BD1">
        <w:rPr>
          <w:rFonts w:ascii="Georgia" w:hAnsi="Georgia"/>
          <w:b/>
          <w:bCs/>
        </w:rPr>
        <w:t>Exception</w:t>
      </w:r>
    </w:p>
    <w:p w14:paraId="7658C370" w14:textId="77777777" w:rsidR="004B4E0C" w:rsidRPr="00307322" w:rsidRDefault="004B4E0C" w:rsidP="004B4E0C">
      <w:pPr>
        <w:numPr>
          <w:ilvl w:val="0"/>
          <w:numId w:val="15"/>
        </w:numPr>
        <w:shd w:val="clear" w:color="auto" w:fill="FFFFFF"/>
        <w:spacing w:line="360" w:lineRule="auto"/>
        <w:jc w:val="both"/>
        <w:rPr>
          <w:rFonts w:ascii="Georgia" w:hAnsi="Georgia"/>
        </w:rPr>
      </w:pPr>
      <w:r w:rsidRPr="00307322">
        <w:rPr>
          <w:rFonts w:ascii="Georgia" w:hAnsi="Georgia"/>
        </w:rPr>
        <w:t xml:space="preserve">Any gift that of the nature of food, </w:t>
      </w:r>
      <w:proofErr w:type="gramStart"/>
      <w:r w:rsidRPr="00307322">
        <w:rPr>
          <w:rFonts w:ascii="Georgia" w:hAnsi="Georgia"/>
        </w:rPr>
        <w:t>entertainment</w:t>
      </w:r>
      <w:proofErr w:type="gramEnd"/>
      <w:r w:rsidRPr="00307322">
        <w:rPr>
          <w:rFonts w:ascii="Georgia" w:hAnsi="Georgia"/>
        </w:rPr>
        <w:t xml:space="preserve"> or accommodation of reasonable value/ up to </w:t>
      </w:r>
      <w:r>
        <w:rPr>
          <w:rFonts w:ascii="Georgia" w:hAnsi="Georgia"/>
        </w:rPr>
        <w:t>GY</w:t>
      </w:r>
      <w:r w:rsidRPr="00307322">
        <w:rPr>
          <w:rFonts w:ascii="Georgia" w:hAnsi="Georgia"/>
        </w:rPr>
        <w:t>$</w:t>
      </w:r>
      <w:r>
        <w:rPr>
          <w:rStyle w:val="Emphasis"/>
          <w:rFonts w:ascii="Georgia" w:hAnsi="Georgia"/>
        </w:rPr>
        <w:t>20,000/</w:t>
      </w:r>
      <w:r w:rsidRPr="00307322">
        <w:rPr>
          <w:rFonts w:ascii="Georgia" w:hAnsi="Georgia"/>
        </w:rPr>
        <w:t>less than </w:t>
      </w:r>
      <w:r>
        <w:rPr>
          <w:rStyle w:val="Emphasis"/>
          <w:rFonts w:ascii="Georgia" w:hAnsi="Georgia"/>
        </w:rPr>
        <w:t>10</w:t>
      </w:r>
      <w:r w:rsidRPr="00307322">
        <w:rPr>
          <w:rFonts w:ascii="Georgia" w:hAnsi="Georgia"/>
        </w:rPr>
        <w:t>% of the employee’s annual salary or</w:t>
      </w:r>
    </w:p>
    <w:p w14:paraId="464EA5BC" w14:textId="77777777" w:rsidR="004B4E0C" w:rsidRPr="00307322" w:rsidRDefault="004B4E0C" w:rsidP="004B4E0C">
      <w:pPr>
        <w:numPr>
          <w:ilvl w:val="0"/>
          <w:numId w:val="15"/>
        </w:numPr>
        <w:shd w:val="clear" w:color="auto" w:fill="FFFFFF"/>
        <w:spacing w:line="360" w:lineRule="auto"/>
        <w:jc w:val="both"/>
        <w:rPr>
          <w:rFonts w:ascii="Georgia" w:hAnsi="Georgia"/>
        </w:rPr>
      </w:pPr>
      <w:r w:rsidRPr="00307322">
        <w:rPr>
          <w:rFonts w:ascii="Georgia" w:hAnsi="Georgia"/>
        </w:rPr>
        <w:t>Any mementoes or souvenirs, or</w:t>
      </w:r>
    </w:p>
    <w:p w14:paraId="5238F57D" w14:textId="77777777" w:rsidR="004B4E0C" w:rsidRPr="00307322" w:rsidRDefault="004B4E0C" w:rsidP="004B4E0C">
      <w:pPr>
        <w:numPr>
          <w:ilvl w:val="0"/>
          <w:numId w:val="15"/>
        </w:numPr>
        <w:shd w:val="clear" w:color="auto" w:fill="FFFFFF"/>
        <w:spacing w:line="360" w:lineRule="auto"/>
        <w:jc w:val="both"/>
        <w:rPr>
          <w:rFonts w:ascii="Georgia" w:hAnsi="Georgia"/>
        </w:rPr>
      </w:pPr>
      <w:r w:rsidRPr="00307322">
        <w:rPr>
          <w:rFonts w:ascii="Georgia" w:hAnsi="Georgia"/>
        </w:rPr>
        <w:t>Any gift under the value of </w:t>
      </w:r>
      <w:r>
        <w:rPr>
          <w:rStyle w:val="Emphasis"/>
          <w:rFonts w:ascii="Georgia" w:hAnsi="Georgia"/>
        </w:rPr>
        <w:t>GY$20,000</w:t>
      </w:r>
      <w:r w:rsidRPr="00307322">
        <w:rPr>
          <w:rFonts w:ascii="Georgia" w:hAnsi="Georgia"/>
        </w:rPr>
        <w:t xml:space="preserve"> or</w:t>
      </w:r>
    </w:p>
    <w:p w14:paraId="6E2E8E3B" w14:textId="77777777" w:rsidR="004B4E0C" w:rsidRPr="00307322" w:rsidRDefault="004B4E0C" w:rsidP="004B4E0C">
      <w:pPr>
        <w:numPr>
          <w:ilvl w:val="0"/>
          <w:numId w:val="15"/>
        </w:numPr>
        <w:shd w:val="clear" w:color="auto" w:fill="FFFFFF"/>
        <w:spacing w:line="360" w:lineRule="auto"/>
        <w:jc w:val="both"/>
        <w:rPr>
          <w:rFonts w:ascii="Georgia" w:hAnsi="Georgia"/>
        </w:rPr>
      </w:pPr>
      <w:r w:rsidRPr="00307322">
        <w:rPr>
          <w:rFonts w:ascii="Georgia" w:hAnsi="Georgia"/>
        </w:rPr>
        <w:t>Any gift in the form of donation or charity, or</w:t>
      </w:r>
    </w:p>
    <w:p w14:paraId="0B1354C3" w14:textId="77777777" w:rsidR="004B4E0C" w:rsidRPr="00307322" w:rsidRDefault="004B4E0C" w:rsidP="004B4E0C">
      <w:pPr>
        <w:numPr>
          <w:ilvl w:val="0"/>
          <w:numId w:val="15"/>
        </w:numPr>
        <w:shd w:val="clear" w:color="auto" w:fill="FFFFFF"/>
        <w:spacing w:line="360" w:lineRule="auto"/>
        <w:jc w:val="both"/>
        <w:rPr>
          <w:rFonts w:ascii="Georgia" w:hAnsi="Georgia"/>
        </w:rPr>
      </w:pPr>
      <w:r w:rsidRPr="00307322">
        <w:rPr>
          <w:rFonts w:ascii="Georgia" w:hAnsi="Georgia"/>
        </w:rPr>
        <w:t>Accepted with prior approval of the CEO, or</w:t>
      </w:r>
    </w:p>
    <w:p w14:paraId="7FA782E5" w14:textId="77777777" w:rsidR="004B4E0C" w:rsidRPr="00307322" w:rsidRDefault="004B4E0C" w:rsidP="004B4E0C">
      <w:pPr>
        <w:numPr>
          <w:ilvl w:val="0"/>
          <w:numId w:val="15"/>
        </w:numPr>
        <w:shd w:val="clear" w:color="auto" w:fill="FFFFFF"/>
        <w:spacing w:line="360" w:lineRule="auto"/>
        <w:jc w:val="both"/>
        <w:rPr>
          <w:rFonts w:ascii="Georgia" w:hAnsi="Georgia"/>
        </w:rPr>
      </w:pPr>
      <w:r w:rsidRPr="00307322">
        <w:rPr>
          <w:rFonts w:ascii="Georgia" w:hAnsi="Georgia"/>
        </w:rPr>
        <w:t>Any gift received as the team, or</w:t>
      </w:r>
    </w:p>
    <w:p w14:paraId="58558506" w14:textId="77777777" w:rsidR="004B4E0C" w:rsidRPr="004B4E0C" w:rsidRDefault="004B4E0C" w:rsidP="004B4E0C">
      <w:pPr>
        <w:numPr>
          <w:ilvl w:val="0"/>
          <w:numId w:val="15"/>
        </w:numPr>
        <w:shd w:val="clear" w:color="auto" w:fill="FFFFFF"/>
        <w:spacing w:line="360" w:lineRule="auto"/>
        <w:jc w:val="both"/>
        <w:rPr>
          <w:rFonts w:ascii="Georgia" w:hAnsi="Georgia"/>
        </w:rPr>
      </w:pPr>
      <w:r w:rsidRPr="00307322">
        <w:rPr>
          <w:rFonts w:ascii="Georgia" w:hAnsi="Georgia"/>
        </w:rPr>
        <w:t>Any gift received as a member of the publi</w:t>
      </w:r>
      <w:r>
        <w:rPr>
          <w:rFonts w:ascii="Georgia" w:hAnsi="Georgia"/>
        </w:rPr>
        <w:t>c.</w:t>
      </w:r>
    </w:p>
    <w:p w14:paraId="31A227BF" w14:textId="77777777" w:rsidR="004B4E0C" w:rsidRDefault="004B4E0C" w:rsidP="004B4E0C">
      <w:pPr>
        <w:pStyle w:val="NormalWeb"/>
        <w:shd w:val="clear" w:color="auto" w:fill="FFFFFF"/>
        <w:spacing w:before="0" w:beforeAutospacing="0" w:after="0" w:afterAutospacing="0" w:line="360" w:lineRule="auto"/>
        <w:jc w:val="both"/>
        <w:rPr>
          <w:rFonts w:ascii="Georgia" w:hAnsi="Georgia"/>
        </w:rPr>
      </w:pPr>
    </w:p>
    <w:p w14:paraId="6C90073F" w14:textId="3D885142" w:rsidR="004B4E0C" w:rsidRDefault="004B4E0C" w:rsidP="004B4E0C">
      <w:pPr>
        <w:pStyle w:val="NormalWeb"/>
        <w:shd w:val="clear" w:color="auto" w:fill="FFFFFF"/>
        <w:spacing w:before="0" w:beforeAutospacing="0" w:after="0" w:afterAutospacing="0" w:line="360" w:lineRule="auto"/>
        <w:jc w:val="both"/>
        <w:rPr>
          <w:rFonts w:ascii="Georgia" w:hAnsi="Georgia"/>
        </w:rPr>
      </w:pPr>
      <w:r w:rsidRPr="00307322">
        <w:rPr>
          <w:rFonts w:ascii="Georgia" w:hAnsi="Georgia"/>
        </w:rPr>
        <w:t>However, such exemptions will not stand true if the management feels that such gifts may influence the employee’s decision making or be perceived unfair by the other employees.</w:t>
      </w:r>
    </w:p>
    <w:p w14:paraId="656C8274" w14:textId="77777777" w:rsidR="004B4E0C" w:rsidRDefault="004B4E0C" w:rsidP="004B4E0C">
      <w:pPr>
        <w:pStyle w:val="NormalWeb"/>
        <w:shd w:val="clear" w:color="auto" w:fill="FFFFFF"/>
        <w:spacing w:before="0" w:beforeAutospacing="0" w:after="0" w:afterAutospacing="0" w:line="360" w:lineRule="auto"/>
        <w:jc w:val="both"/>
        <w:rPr>
          <w:rFonts w:ascii="Georgia" w:hAnsi="Georgia"/>
          <w:b/>
          <w:bCs/>
        </w:rPr>
      </w:pPr>
    </w:p>
    <w:p w14:paraId="63668976" w14:textId="34DB8AE7" w:rsidR="004B4E0C" w:rsidRPr="004B4E0C" w:rsidRDefault="004B4E0C" w:rsidP="004B4E0C">
      <w:pPr>
        <w:pStyle w:val="NormalWeb"/>
        <w:shd w:val="clear" w:color="auto" w:fill="FFFFFF"/>
        <w:spacing w:before="0" w:beforeAutospacing="0" w:after="0" w:afterAutospacing="0" w:line="360" w:lineRule="auto"/>
        <w:jc w:val="both"/>
        <w:rPr>
          <w:rFonts w:ascii="Georgia" w:hAnsi="Georgia"/>
          <w:b/>
          <w:bCs/>
        </w:rPr>
      </w:pPr>
      <w:r w:rsidRPr="004B4E0C">
        <w:rPr>
          <w:rFonts w:ascii="Georgia" w:hAnsi="Georgia"/>
          <w:b/>
          <w:bCs/>
        </w:rPr>
        <w:t>Procedure</w:t>
      </w:r>
    </w:p>
    <w:p w14:paraId="6FB45C17" w14:textId="77777777" w:rsidR="004B4E0C" w:rsidRPr="00307322" w:rsidRDefault="004B4E0C" w:rsidP="004B4E0C">
      <w:pPr>
        <w:pStyle w:val="NormalWeb"/>
        <w:shd w:val="clear" w:color="auto" w:fill="FFFFFF"/>
        <w:spacing w:before="0" w:beforeAutospacing="0" w:after="0" w:afterAutospacing="0" w:line="360" w:lineRule="auto"/>
        <w:jc w:val="both"/>
        <w:rPr>
          <w:rFonts w:ascii="Georgia" w:hAnsi="Georgia"/>
        </w:rPr>
      </w:pPr>
      <w:r w:rsidRPr="00307322">
        <w:rPr>
          <w:rFonts w:ascii="Georgia" w:hAnsi="Georgia"/>
        </w:rPr>
        <w:t>On receiving any such gift that does not fulfil this policy, the employee shall politely request the giver to take it back. This should also be informed about the executive in charge.</w:t>
      </w:r>
    </w:p>
    <w:p w14:paraId="2FD0DC33" w14:textId="77777777" w:rsidR="004B4E0C" w:rsidRDefault="004B4E0C" w:rsidP="004B4E0C">
      <w:pPr>
        <w:pStyle w:val="NormalWeb"/>
        <w:shd w:val="clear" w:color="auto" w:fill="FFFFFF"/>
        <w:spacing w:before="0" w:beforeAutospacing="0" w:after="0" w:afterAutospacing="0" w:line="360" w:lineRule="auto"/>
        <w:jc w:val="both"/>
        <w:rPr>
          <w:rFonts w:ascii="Georgia" w:hAnsi="Georgia"/>
        </w:rPr>
      </w:pPr>
    </w:p>
    <w:p w14:paraId="753DD198" w14:textId="0ED5815F" w:rsidR="004B4E0C" w:rsidRPr="00307322" w:rsidRDefault="004B4E0C" w:rsidP="004B4E0C">
      <w:pPr>
        <w:pStyle w:val="NormalWeb"/>
        <w:shd w:val="clear" w:color="auto" w:fill="FFFFFF"/>
        <w:spacing w:before="0" w:beforeAutospacing="0" w:after="0" w:afterAutospacing="0" w:line="360" w:lineRule="auto"/>
        <w:jc w:val="both"/>
        <w:rPr>
          <w:rFonts w:ascii="Georgia" w:hAnsi="Georgia"/>
        </w:rPr>
      </w:pPr>
      <w:r w:rsidRPr="00307322">
        <w:rPr>
          <w:rFonts w:ascii="Georgia" w:hAnsi="Georgia"/>
        </w:rPr>
        <w:t xml:space="preserve">In such a case where it is impractical or discourteous to return the gift, the employee may declare and surrender the gift or </w:t>
      </w:r>
      <w:proofErr w:type="spellStart"/>
      <w:r w:rsidRPr="00307322">
        <w:rPr>
          <w:rFonts w:ascii="Georgia" w:hAnsi="Georgia"/>
        </w:rPr>
        <w:t>favour</w:t>
      </w:r>
      <w:proofErr w:type="spellEnd"/>
      <w:r w:rsidRPr="00307322">
        <w:rPr>
          <w:rFonts w:ascii="Georgia" w:hAnsi="Georgia"/>
        </w:rPr>
        <w:t xml:space="preserve"> to the HR as soon as possible.</w:t>
      </w:r>
    </w:p>
    <w:p w14:paraId="5BB54052" w14:textId="77777777" w:rsidR="004B4E0C" w:rsidRDefault="004B4E0C" w:rsidP="004B4E0C">
      <w:pPr>
        <w:pStyle w:val="NormalWeb"/>
        <w:shd w:val="clear" w:color="auto" w:fill="FFFFFF"/>
        <w:spacing w:before="0" w:beforeAutospacing="0" w:after="0" w:afterAutospacing="0" w:line="360" w:lineRule="auto"/>
        <w:jc w:val="both"/>
        <w:rPr>
          <w:rFonts w:ascii="Georgia" w:hAnsi="Georgia"/>
        </w:rPr>
      </w:pPr>
    </w:p>
    <w:p w14:paraId="5F9E9C25" w14:textId="7A9C5D53" w:rsidR="004B4E0C" w:rsidRPr="00307322" w:rsidRDefault="004B4E0C" w:rsidP="004B4E0C">
      <w:pPr>
        <w:pStyle w:val="NormalWeb"/>
        <w:shd w:val="clear" w:color="auto" w:fill="FFFFFF"/>
        <w:spacing w:before="0" w:beforeAutospacing="0" w:after="0" w:afterAutospacing="0" w:line="360" w:lineRule="auto"/>
        <w:jc w:val="both"/>
        <w:rPr>
          <w:rFonts w:ascii="Georgia" w:hAnsi="Georgia"/>
        </w:rPr>
      </w:pPr>
      <w:r w:rsidRPr="00307322">
        <w:rPr>
          <w:rFonts w:ascii="Georgia" w:hAnsi="Georgia"/>
        </w:rPr>
        <w:t>If the giver or the gift is anonymous, it should be handed over to the executive in charge who may treat the gift as charity or donation.</w:t>
      </w:r>
    </w:p>
    <w:p w14:paraId="43F03C28" w14:textId="77777777" w:rsidR="004B4E0C" w:rsidRDefault="004B4E0C" w:rsidP="004B4E0C">
      <w:pPr>
        <w:pStyle w:val="NormalWeb"/>
        <w:shd w:val="clear" w:color="auto" w:fill="FFFFFF"/>
        <w:spacing w:before="0" w:beforeAutospacing="0" w:after="0" w:afterAutospacing="0" w:line="360" w:lineRule="auto"/>
        <w:jc w:val="both"/>
        <w:rPr>
          <w:rFonts w:ascii="Georgia" w:hAnsi="Georgia"/>
        </w:rPr>
      </w:pPr>
    </w:p>
    <w:p w14:paraId="5751D3D1" w14:textId="173518B6" w:rsidR="003C0C63" w:rsidRDefault="004B4E0C" w:rsidP="00690084">
      <w:pPr>
        <w:pStyle w:val="NormalWeb"/>
        <w:shd w:val="clear" w:color="auto" w:fill="FFFFFF"/>
        <w:spacing w:before="0" w:beforeAutospacing="0" w:after="0" w:afterAutospacing="0" w:line="360" w:lineRule="auto"/>
        <w:jc w:val="both"/>
        <w:rPr>
          <w:rFonts w:ascii="Georgia" w:hAnsi="Georgia"/>
        </w:rPr>
      </w:pPr>
      <w:r w:rsidRPr="00307322">
        <w:rPr>
          <w:rFonts w:ascii="Georgia" w:hAnsi="Georgia"/>
        </w:rPr>
        <w:t>In circumstances where the gift involves gifts such as meals or trips, the employee may accept this only with the prior permission of the CEO. However, such actions should not influence business decisions.</w:t>
      </w:r>
    </w:p>
    <w:p w14:paraId="32B2681D" w14:textId="77777777" w:rsidR="00BB6A6B" w:rsidRDefault="00BB6A6B">
      <w:pPr>
        <w:rPr>
          <w:rFonts w:ascii="Georgia" w:hAnsi="Georgia"/>
        </w:rPr>
      </w:pPr>
    </w:p>
    <w:p w14:paraId="1B150160" w14:textId="77777777" w:rsidR="00BB6A6B" w:rsidRDefault="00BB6A6B">
      <w:pPr>
        <w:rPr>
          <w:rFonts w:ascii="Georgia" w:hAnsi="Georgia"/>
        </w:rPr>
      </w:pPr>
    </w:p>
    <w:p w14:paraId="0169B317" w14:textId="77777777" w:rsidR="00BB6A6B" w:rsidRDefault="00BB6A6B">
      <w:pPr>
        <w:rPr>
          <w:rFonts w:ascii="Georgia" w:hAnsi="Georgia"/>
        </w:rPr>
      </w:pPr>
    </w:p>
    <w:p w14:paraId="09A5325C" w14:textId="77777777" w:rsidR="00BB6A6B" w:rsidRDefault="00BB6A6B">
      <w:pPr>
        <w:rPr>
          <w:rFonts w:ascii="Georgia" w:hAnsi="Georgia"/>
        </w:rPr>
      </w:pPr>
    </w:p>
    <w:p w14:paraId="3875BB7F" w14:textId="77777777" w:rsidR="00BB6A6B" w:rsidRDefault="00BB6A6B">
      <w:pPr>
        <w:rPr>
          <w:rFonts w:ascii="Georgia" w:hAnsi="Georgia"/>
        </w:rPr>
      </w:pPr>
    </w:p>
    <w:p w14:paraId="72FCD766" w14:textId="77777777" w:rsidR="00BB6A6B" w:rsidRDefault="00BB6A6B">
      <w:pPr>
        <w:rPr>
          <w:rFonts w:ascii="Georgia" w:hAnsi="Georgia"/>
        </w:rPr>
      </w:pPr>
    </w:p>
    <w:p w14:paraId="0181C02D" w14:textId="6E14374E" w:rsidR="00BB6A6B" w:rsidRDefault="00BB6A6B">
      <w:pPr>
        <w:rPr>
          <w:rFonts w:ascii="Georgia" w:hAnsi="Georgia"/>
        </w:rPr>
      </w:pPr>
    </w:p>
    <w:p w14:paraId="0D436199" w14:textId="07B15694" w:rsidR="00BB6A6B" w:rsidRDefault="00BB6A6B">
      <w:pPr>
        <w:rPr>
          <w:rFonts w:ascii="Georgia" w:hAnsi="Georgia"/>
        </w:rPr>
      </w:pPr>
    </w:p>
    <w:p w14:paraId="4773823E" w14:textId="60157473" w:rsidR="00BB6A6B" w:rsidRDefault="00BB6A6B">
      <w:pPr>
        <w:rPr>
          <w:rFonts w:ascii="Georgia" w:hAnsi="Georgia"/>
        </w:rPr>
      </w:pPr>
    </w:p>
    <w:p w14:paraId="1B765875" w14:textId="505961D4" w:rsidR="00BB6A6B" w:rsidRDefault="00BB6A6B">
      <w:pPr>
        <w:rPr>
          <w:rFonts w:ascii="Georgia" w:hAnsi="Georgia"/>
        </w:rPr>
      </w:pPr>
    </w:p>
    <w:p w14:paraId="0AD23B8C" w14:textId="77777777" w:rsidR="00BB6A6B" w:rsidRDefault="00BB6A6B" w:rsidP="00BB6A6B">
      <w:pPr>
        <w:rPr>
          <w:rFonts w:ascii="Georgia" w:hAnsi="Georgia"/>
          <w:b/>
          <w:bCs/>
        </w:rPr>
      </w:pPr>
    </w:p>
    <w:p w14:paraId="510D1C1C" w14:textId="100AD677" w:rsidR="003C0C63" w:rsidRPr="00BB6A6B" w:rsidRDefault="003C0C63" w:rsidP="00BB6A6B">
      <w:pPr>
        <w:rPr>
          <w:rFonts w:ascii="Georgia" w:eastAsia="Times New Roman" w:hAnsi="Georgia" w:cs="Times New Roman"/>
          <w:b/>
          <w:bCs/>
        </w:rPr>
      </w:pPr>
      <w:r w:rsidRPr="00BB6A6B">
        <w:rPr>
          <w:rFonts w:ascii="Georgia" w:hAnsi="Georgia"/>
          <w:b/>
          <w:bCs/>
        </w:rPr>
        <w:t xml:space="preserve">Treatment Of Food Items Received </w:t>
      </w:r>
      <w:proofErr w:type="gramStart"/>
      <w:r w:rsidRPr="00BB6A6B">
        <w:rPr>
          <w:rFonts w:ascii="Georgia" w:hAnsi="Georgia"/>
          <w:b/>
          <w:bCs/>
        </w:rPr>
        <w:t>As</w:t>
      </w:r>
      <w:proofErr w:type="gramEnd"/>
      <w:r w:rsidRPr="00BB6A6B">
        <w:rPr>
          <w:rFonts w:ascii="Georgia" w:hAnsi="Georgia"/>
          <w:b/>
          <w:bCs/>
        </w:rPr>
        <w:t xml:space="preserve"> Gifts</w:t>
      </w:r>
    </w:p>
    <w:p w14:paraId="6F791A76" w14:textId="77777777" w:rsidR="003C0C63" w:rsidRDefault="003C0C63" w:rsidP="003C0C63">
      <w:pPr>
        <w:pStyle w:val="NormalWeb"/>
        <w:shd w:val="clear" w:color="auto" w:fill="FFFFFF"/>
        <w:jc w:val="both"/>
        <w:rPr>
          <w:rFonts w:ascii="Georgia" w:hAnsi="Georgia"/>
        </w:rPr>
      </w:pPr>
      <w:r w:rsidRPr="00307322">
        <w:rPr>
          <w:rFonts w:ascii="Georgia" w:hAnsi="Georgia"/>
        </w:rPr>
        <w:t>Any gift received that is edible in nature should be shared amongst all the employees. In the case of perishable food items, it should be shared by the employees present during that time. In the case of non-perishable food items, employees who are absent at that time should be rendered with their share whenever they are present the next time.</w:t>
      </w:r>
    </w:p>
    <w:p w14:paraId="30957361" w14:textId="0EFF33F6" w:rsidR="003C0C63" w:rsidRPr="003C0C63" w:rsidRDefault="003C0C63" w:rsidP="003C0C63">
      <w:pPr>
        <w:pStyle w:val="NormalWeb"/>
        <w:shd w:val="clear" w:color="auto" w:fill="FFFFFF"/>
        <w:jc w:val="both"/>
        <w:rPr>
          <w:rFonts w:ascii="Georgia" w:hAnsi="Georgia"/>
          <w:b/>
          <w:bCs/>
        </w:rPr>
      </w:pPr>
      <w:r w:rsidRPr="003C0C63">
        <w:rPr>
          <w:rFonts w:ascii="Georgia" w:hAnsi="Georgia"/>
          <w:b/>
          <w:bCs/>
        </w:rPr>
        <w:t>Non-Compliance</w:t>
      </w:r>
    </w:p>
    <w:p w14:paraId="70781B64" w14:textId="75E170CF" w:rsidR="003C0C63" w:rsidRPr="00307322" w:rsidRDefault="003C0C63" w:rsidP="003C0C63">
      <w:pPr>
        <w:pStyle w:val="NormalWeb"/>
        <w:shd w:val="clear" w:color="auto" w:fill="FFFFFF"/>
        <w:jc w:val="both"/>
        <w:rPr>
          <w:rFonts w:ascii="Georgia" w:hAnsi="Georgia"/>
        </w:rPr>
      </w:pPr>
      <w:r w:rsidRPr="00307322">
        <w:rPr>
          <w:rFonts w:ascii="Georgia" w:hAnsi="Georgia"/>
        </w:rPr>
        <w:t>Non-compliance with this policy may attract severe penalty and </w:t>
      </w:r>
      <w:hyperlink r:id="rId8" w:history="1">
        <w:r w:rsidRPr="00307322">
          <w:rPr>
            <w:rStyle w:val="Hyperlink"/>
            <w:rFonts w:ascii="Georgia" w:hAnsi="Georgia"/>
            <w:color w:val="auto"/>
          </w:rPr>
          <w:t>disciplinary actions</w:t>
        </w:r>
      </w:hyperlink>
      <w:r w:rsidRPr="00307322">
        <w:rPr>
          <w:rFonts w:ascii="Georgia" w:hAnsi="Georgia"/>
        </w:rPr>
        <w:t xml:space="preserve"> such as </w:t>
      </w:r>
      <w:r>
        <w:rPr>
          <w:rFonts w:ascii="Georgia" w:hAnsi="Georgia"/>
        </w:rPr>
        <w:t>dismissal</w:t>
      </w:r>
    </w:p>
    <w:p w14:paraId="79149EAD" w14:textId="77777777" w:rsidR="003C0C63" w:rsidRDefault="003C0C63" w:rsidP="00690084">
      <w:pPr>
        <w:pStyle w:val="NormalWeb"/>
        <w:shd w:val="clear" w:color="auto" w:fill="FFFFFF"/>
        <w:spacing w:before="0" w:beforeAutospacing="0" w:after="0" w:afterAutospacing="0" w:line="360" w:lineRule="auto"/>
        <w:jc w:val="both"/>
        <w:rPr>
          <w:rFonts w:ascii="Georgia" w:hAnsi="Georgia"/>
        </w:rPr>
      </w:pPr>
    </w:p>
    <w:p w14:paraId="79D82FF1" w14:textId="1490BDE9" w:rsidR="004B4E0C" w:rsidRPr="003C0C63" w:rsidRDefault="003C0C63" w:rsidP="00307322">
      <w:pPr>
        <w:pStyle w:val="xmsonormal"/>
        <w:shd w:val="clear" w:color="auto" w:fill="FFFFFF"/>
        <w:spacing w:before="0" w:beforeAutospacing="0" w:after="0" w:afterAutospacing="0"/>
        <w:jc w:val="both"/>
        <w:rPr>
          <w:rFonts w:ascii="Georgia" w:hAnsi="Georgia"/>
          <w:b/>
          <w:bCs/>
        </w:rPr>
      </w:pPr>
      <w:r w:rsidRPr="003C0C63">
        <w:rPr>
          <w:rFonts w:ascii="Georgia" w:hAnsi="Georgia"/>
          <w:b/>
          <w:bCs/>
        </w:rPr>
        <w:t>Rawl Prescott</w:t>
      </w:r>
    </w:p>
    <w:p w14:paraId="0FD2562F" w14:textId="77A1FC01" w:rsidR="003C0C63" w:rsidRPr="003C0C63" w:rsidRDefault="003C0C63" w:rsidP="00307322">
      <w:pPr>
        <w:pStyle w:val="xmsonormal"/>
        <w:shd w:val="clear" w:color="auto" w:fill="FFFFFF"/>
        <w:spacing w:before="0" w:beforeAutospacing="0" w:after="0" w:afterAutospacing="0"/>
        <w:jc w:val="both"/>
        <w:rPr>
          <w:rFonts w:ascii="Georgia" w:hAnsi="Georgia"/>
          <w:b/>
          <w:bCs/>
        </w:rPr>
      </w:pPr>
      <w:r w:rsidRPr="003C0C63">
        <w:rPr>
          <w:rFonts w:ascii="Georgia" w:hAnsi="Georgia"/>
          <w:b/>
          <w:bCs/>
        </w:rPr>
        <w:t>Chief Executive Officer</w:t>
      </w:r>
    </w:p>
    <w:p w14:paraId="1C4DAB60" w14:textId="059A1DEB" w:rsidR="003C0C63" w:rsidRPr="003C0C63" w:rsidRDefault="003C0C63" w:rsidP="00307322">
      <w:pPr>
        <w:pStyle w:val="xmsonormal"/>
        <w:shd w:val="clear" w:color="auto" w:fill="FFFFFF"/>
        <w:spacing w:before="0" w:beforeAutospacing="0" w:after="0" w:afterAutospacing="0"/>
        <w:jc w:val="both"/>
        <w:rPr>
          <w:rFonts w:ascii="Georgia" w:hAnsi="Georgia"/>
          <w:b/>
          <w:bCs/>
        </w:rPr>
      </w:pPr>
      <w:r w:rsidRPr="003C0C63">
        <w:rPr>
          <w:rFonts w:ascii="Georgia" w:hAnsi="Georgia"/>
          <w:b/>
          <w:bCs/>
        </w:rPr>
        <w:t>16 November 2021</w:t>
      </w:r>
    </w:p>
    <w:p w14:paraId="19CB2FCD" w14:textId="22F5883E" w:rsidR="004B4E0C" w:rsidRDefault="004B4E0C" w:rsidP="00307322">
      <w:pPr>
        <w:pStyle w:val="xmsonormal"/>
        <w:shd w:val="clear" w:color="auto" w:fill="FFFFFF"/>
        <w:spacing w:before="0" w:beforeAutospacing="0" w:after="0" w:afterAutospacing="0"/>
        <w:jc w:val="both"/>
        <w:rPr>
          <w:rFonts w:ascii="Georgia" w:hAnsi="Georgia"/>
        </w:rPr>
      </w:pPr>
    </w:p>
    <w:p w14:paraId="407871EA" w14:textId="651A7C66" w:rsidR="004B4E0C" w:rsidRDefault="004B4E0C" w:rsidP="00307322">
      <w:pPr>
        <w:pStyle w:val="xmsonormal"/>
        <w:shd w:val="clear" w:color="auto" w:fill="FFFFFF"/>
        <w:spacing w:before="0" w:beforeAutospacing="0" w:after="0" w:afterAutospacing="0"/>
        <w:jc w:val="both"/>
        <w:rPr>
          <w:rFonts w:ascii="Georgia" w:hAnsi="Georgia"/>
        </w:rPr>
      </w:pPr>
    </w:p>
    <w:p w14:paraId="36B81F56" w14:textId="169A5F1F" w:rsidR="004B4E0C" w:rsidRPr="004B4E0C" w:rsidRDefault="004B4E0C" w:rsidP="004B4E0C">
      <w:pPr>
        <w:rPr>
          <w:rFonts w:ascii="Georgia" w:eastAsia="Times New Roman" w:hAnsi="Georgia" w:cs="Times New Roman"/>
        </w:rPr>
      </w:pPr>
    </w:p>
    <w:sectPr w:rsidR="004B4E0C" w:rsidRPr="004B4E0C" w:rsidSect="00510024">
      <w:headerReference w:type="default" r:id="rId9"/>
      <w:pgSz w:w="12240" w:h="15840"/>
      <w:pgMar w:top="720" w:right="1440" w:bottom="72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70D3EA" w14:textId="77777777" w:rsidR="00A95FA9" w:rsidRDefault="00A95FA9" w:rsidP="00510024">
      <w:r>
        <w:separator/>
      </w:r>
    </w:p>
  </w:endnote>
  <w:endnote w:type="continuationSeparator" w:id="0">
    <w:p w14:paraId="32B87E01" w14:textId="77777777" w:rsidR="00A95FA9" w:rsidRDefault="00A95FA9" w:rsidP="0051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2F15AE" w14:textId="77777777" w:rsidR="00A95FA9" w:rsidRDefault="00A95FA9" w:rsidP="00510024">
      <w:r>
        <w:separator/>
      </w:r>
    </w:p>
  </w:footnote>
  <w:footnote w:type="continuationSeparator" w:id="0">
    <w:p w14:paraId="4ADCBCCB" w14:textId="77777777" w:rsidR="00A95FA9" w:rsidRDefault="00A95FA9" w:rsidP="0051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9607F7" w14:textId="77777777" w:rsidR="00510024" w:rsidRDefault="00510024">
    <w:pPr>
      <w:pStyle w:val="Header"/>
    </w:pPr>
    <w:r>
      <w:rPr>
        <w:noProof/>
      </w:rPr>
      <w:drawing>
        <wp:anchor distT="0" distB="0" distL="114300" distR="114300" simplePos="0" relativeHeight="251658240" behindDoc="1" locked="0" layoutInCell="1" allowOverlap="1" wp14:anchorId="681EFD83" wp14:editId="07F082DA">
          <wp:simplePos x="0" y="0"/>
          <wp:positionH relativeFrom="column">
            <wp:posOffset>-913257</wp:posOffset>
          </wp:positionH>
          <wp:positionV relativeFrom="paragraph">
            <wp:posOffset>-467106</wp:posOffset>
          </wp:positionV>
          <wp:extent cx="7789917" cy="10081070"/>
          <wp:effectExtent l="0" t="0" r="825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 -- BRUCE GUYANA.png"/>
                  <pic:cNvPicPr/>
                </pic:nvPicPr>
                <pic:blipFill>
                  <a:blip r:embed="rId1">
                    <a:extLst>
                      <a:ext uri="{28A0092B-C50C-407E-A947-70E740481C1C}">
                        <a14:useLocalDpi xmlns:a14="http://schemas.microsoft.com/office/drawing/2010/main" val="0"/>
                      </a:ext>
                    </a:extLst>
                  </a:blip>
                  <a:stretch>
                    <a:fillRect/>
                  </a:stretch>
                </pic:blipFill>
                <pic:spPr>
                  <a:xfrm>
                    <a:off x="0" y="0"/>
                    <a:ext cx="7789917" cy="1008107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F12D8"/>
    <w:multiLevelType w:val="multilevel"/>
    <w:tmpl w:val="4112D6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F54C5E"/>
    <w:multiLevelType w:val="hybridMultilevel"/>
    <w:tmpl w:val="929CE10A"/>
    <w:lvl w:ilvl="0" w:tplc="DE620ACC">
      <w:start w:val="7"/>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16B13376"/>
    <w:multiLevelType w:val="hybridMultilevel"/>
    <w:tmpl w:val="E5604A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025BEA"/>
    <w:multiLevelType w:val="hybridMultilevel"/>
    <w:tmpl w:val="59384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E519BD"/>
    <w:multiLevelType w:val="hybridMultilevel"/>
    <w:tmpl w:val="54BE80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1E1701"/>
    <w:multiLevelType w:val="multilevel"/>
    <w:tmpl w:val="5F2EC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834440"/>
    <w:multiLevelType w:val="hybridMultilevel"/>
    <w:tmpl w:val="277C4244"/>
    <w:lvl w:ilvl="0" w:tplc="24090001">
      <w:start w:val="1"/>
      <w:numFmt w:val="bullet"/>
      <w:lvlText w:val=""/>
      <w:lvlJc w:val="left"/>
      <w:pPr>
        <w:ind w:left="720" w:hanging="360"/>
      </w:pPr>
      <w:rPr>
        <w:rFonts w:ascii="Symbol" w:hAnsi="Symbol"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7" w15:restartNumberingAfterBreak="0">
    <w:nsid w:val="37352468"/>
    <w:multiLevelType w:val="multilevel"/>
    <w:tmpl w:val="29B8D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BE62CE4"/>
    <w:multiLevelType w:val="multilevel"/>
    <w:tmpl w:val="AE383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C357C2D"/>
    <w:multiLevelType w:val="multilevel"/>
    <w:tmpl w:val="58C26E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2296BBA"/>
    <w:multiLevelType w:val="hybridMultilevel"/>
    <w:tmpl w:val="37482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7C5910"/>
    <w:multiLevelType w:val="multilevel"/>
    <w:tmpl w:val="0F84A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6C3AD3"/>
    <w:multiLevelType w:val="multilevel"/>
    <w:tmpl w:val="05DAFC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4CB6ABC"/>
    <w:multiLevelType w:val="multilevel"/>
    <w:tmpl w:val="EA5C7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4F22EC9"/>
    <w:multiLevelType w:val="hybridMultilevel"/>
    <w:tmpl w:val="483EF99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16cid:durableId="1147698284">
    <w:abstractNumId w:val="3"/>
  </w:num>
  <w:num w:numId="2" w16cid:durableId="13071372">
    <w:abstractNumId w:val="10"/>
  </w:num>
  <w:num w:numId="3" w16cid:durableId="1237083695">
    <w:abstractNumId w:val="8"/>
  </w:num>
  <w:num w:numId="4" w16cid:durableId="343636462">
    <w:abstractNumId w:val="12"/>
  </w:num>
  <w:num w:numId="5" w16cid:durableId="1479952529">
    <w:abstractNumId w:val="0"/>
  </w:num>
  <w:num w:numId="6" w16cid:durableId="1892181585">
    <w:abstractNumId w:val="9"/>
  </w:num>
  <w:num w:numId="7" w16cid:durableId="2067103203">
    <w:abstractNumId w:val="2"/>
  </w:num>
  <w:num w:numId="8" w16cid:durableId="1087658138">
    <w:abstractNumId w:val="5"/>
  </w:num>
  <w:num w:numId="9" w16cid:durableId="804197365">
    <w:abstractNumId w:val="11"/>
  </w:num>
  <w:num w:numId="10" w16cid:durableId="1908877156">
    <w:abstractNumId w:val="13"/>
  </w:num>
  <w:num w:numId="11" w16cid:durableId="515578278">
    <w:abstractNumId w:val="6"/>
  </w:num>
  <w:num w:numId="12" w16cid:durableId="820730644">
    <w:abstractNumId w:val="1"/>
  </w:num>
  <w:num w:numId="13" w16cid:durableId="1496652645">
    <w:abstractNumId w:val="14"/>
  </w:num>
  <w:num w:numId="14" w16cid:durableId="1821187249">
    <w:abstractNumId w:val="4"/>
  </w:num>
  <w:num w:numId="15" w16cid:durableId="94974969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3136"/>
    <w:rsid w:val="000A509D"/>
    <w:rsid w:val="000F0A64"/>
    <w:rsid w:val="000F24DD"/>
    <w:rsid w:val="000F53FA"/>
    <w:rsid w:val="00115D1B"/>
    <w:rsid w:val="00153632"/>
    <w:rsid w:val="00182DB5"/>
    <w:rsid w:val="0019503E"/>
    <w:rsid w:val="001A1629"/>
    <w:rsid w:val="001E3136"/>
    <w:rsid w:val="001E5316"/>
    <w:rsid w:val="001E5D3F"/>
    <w:rsid w:val="002458A0"/>
    <w:rsid w:val="00270745"/>
    <w:rsid w:val="00307322"/>
    <w:rsid w:val="003140BA"/>
    <w:rsid w:val="003278FF"/>
    <w:rsid w:val="003402A4"/>
    <w:rsid w:val="0035545F"/>
    <w:rsid w:val="00377EB8"/>
    <w:rsid w:val="003C0C63"/>
    <w:rsid w:val="003C56F2"/>
    <w:rsid w:val="00417E93"/>
    <w:rsid w:val="00452504"/>
    <w:rsid w:val="00464E61"/>
    <w:rsid w:val="004B4E0C"/>
    <w:rsid w:val="004D4429"/>
    <w:rsid w:val="00510024"/>
    <w:rsid w:val="0054074E"/>
    <w:rsid w:val="00587F4B"/>
    <w:rsid w:val="005C7C27"/>
    <w:rsid w:val="00690084"/>
    <w:rsid w:val="00692EE5"/>
    <w:rsid w:val="00694AA1"/>
    <w:rsid w:val="006E5C52"/>
    <w:rsid w:val="0072432E"/>
    <w:rsid w:val="007F5DE3"/>
    <w:rsid w:val="00810BD1"/>
    <w:rsid w:val="008143A4"/>
    <w:rsid w:val="00876D12"/>
    <w:rsid w:val="008B1D66"/>
    <w:rsid w:val="008E475A"/>
    <w:rsid w:val="008F510E"/>
    <w:rsid w:val="0090132E"/>
    <w:rsid w:val="00904043"/>
    <w:rsid w:val="00942A66"/>
    <w:rsid w:val="009822AF"/>
    <w:rsid w:val="009F4DE3"/>
    <w:rsid w:val="00A43482"/>
    <w:rsid w:val="00A95FA9"/>
    <w:rsid w:val="00AC0A24"/>
    <w:rsid w:val="00B252CA"/>
    <w:rsid w:val="00BA002B"/>
    <w:rsid w:val="00BB6A6B"/>
    <w:rsid w:val="00BC1331"/>
    <w:rsid w:val="00BC7F74"/>
    <w:rsid w:val="00C0013E"/>
    <w:rsid w:val="00CB6EEA"/>
    <w:rsid w:val="00CD1A29"/>
    <w:rsid w:val="00CF12BF"/>
    <w:rsid w:val="00CF7808"/>
    <w:rsid w:val="00D06157"/>
    <w:rsid w:val="00D7448D"/>
    <w:rsid w:val="00DA33C5"/>
    <w:rsid w:val="00E0170E"/>
    <w:rsid w:val="00E85A13"/>
    <w:rsid w:val="00F0619E"/>
    <w:rsid w:val="00F37DE1"/>
    <w:rsid w:val="00F60120"/>
    <w:rsid w:val="00FD5967"/>
    <w:rsid w:val="00FF057A"/>
    <w:rsid w:val="00FF5BD2"/>
    <w:rsid w:val="00FF76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03768CDB"/>
  <w14:defaultImageDpi w14:val="300"/>
  <w15:docId w15:val="{2697B917-9144-4CE1-BD25-1B1C29C95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94AA1"/>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002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10024"/>
    <w:rPr>
      <w:rFonts w:ascii="Lucida Grande" w:hAnsi="Lucida Grande" w:cs="Lucida Grande"/>
      <w:sz w:val="18"/>
      <w:szCs w:val="18"/>
    </w:rPr>
  </w:style>
  <w:style w:type="paragraph" w:styleId="Header">
    <w:name w:val="header"/>
    <w:basedOn w:val="Normal"/>
    <w:link w:val="HeaderChar"/>
    <w:uiPriority w:val="99"/>
    <w:unhideWhenUsed/>
    <w:rsid w:val="00510024"/>
    <w:pPr>
      <w:tabs>
        <w:tab w:val="center" w:pos="4320"/>
        <w:tab w:val="right" w:pos="8640"/>
      </w:tabs>
    </w:pPr>
  </w:style>
  <w:style w:type="character" w:customStyle="1" w:styleId="HeaderChar">
    <w:name w:val="Header Char"/>
    <w:basedOn w:val="DefaultParagraphFont"/>
    <w:link w:val="Header"/>
    <w:uiPriority w:val="99"/>
    <w:rsid w:val="00510024"/>
  </w:style>
  <w:style w:type="paragraph" w:styleId="Footer">
    <w:name w:val="footer"/>
    <w:basedOn w:val="Normal"/>
    <w:link w:val="FooterChar"/>
    <w:uiPriority w:val="99"/>
    <w:unhideWhenUsed/>
    <w:rsid w:val="00510024"/>
    <w:pPr>
      <w:tabs>
        <w:tab w:val="center" w:pos="4320"/>
        <w:tab w:val="right" w:pos="8640"/>
      </w:tabs>
    </w:pPr>
  </w:style>
  <w:style w:type="character" w:customStyle="1" w:styleId="FooterChar">
    <w:name w:val="Footer Char"/>
    <w:basedOn w:val="DefaultParagraphFont"/>
    <w:link w:val="Footer"/>
    <w:uiPriority w:val="99"/>
    <w:rsid w:val="00510024"/>
  </w:style>
  <w:style w:type="paragraph" w:styleId="ListParagraph">
    <w:name w:val="List Paragraph"/>
    <w:basedOn w:val="Normal"/>
    <w:uiPriority w:val="34"/>
    <w:qFormat/>
    <w:rsid w:val="001E3136"/>
    <w:pPr>
      <w:spacing w:after="160" w:line="259" w:lineRule="auto"/>
      <w:ind w:left="720"/>
      <w:contextualSpacing/>
    </w:pPr>
    <w:rPr>
      <w:rFonts w:eastAsiaTheme="minorHAnsi"/>
      <w:sz w:val="22"/>
      <w:szCs w:val="22"/>
    </w:rPr>
  </w:style>
  <w:style w:type="paragraph" w:styleId="NormalWeb">
    <w:name w:val="Normal (Web)"/>
    <w:basedOn w:val="Normal"/>
    <w:uiPriority w:val="99"/>
    <w:unhideWhenUsed/>
    <w:rsid w:val="001E3136"/>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1E3136"/>
    <w:rPr>
      <w:color w:val="0000FF" w:themeColor="hyperlink"/>
      <w:u w:val="single"/>
    </w:rPr>
  </w:style>
  <w:style w:type="character" w:customStyle="1" w:styleId="UnresolvedMention1">
    <w:name w:val="Unresolved Mention1"/>
    <w:basedOn w:val="DefaultParagraphFont"/>
    <w:uiPriority w:val="99"/>
    <w:semiHidden/>
    <w:unhideWhenUsed/>
    <w:rsid w:val="001E3136"/>
    <w:rPr>
      <w:color w:val="605E5C"/>
      <w:shd w:val="clear" w:color="auto" w:fill="E1DFDD"/>
    </w:rPr>
  </w:style>
  <w:style w:type="character" w:customStyle="1" w:styleId="Heading2Char">
    <w:name w:val="Heading 2 Char"/>
    <w:basedOn w:val="DefaultParagraphFont"/>
    <w:link w:val="Heading2"/>
    <w:uiPriority w:val="9"/>
    <w:rsid w:val="00694AA1"/>
    <w:rPr>
      <w:rFonts w:ascii="Times New Roman" w:eastAsia="Times New Roman" w:hAnsi="Times New Roman" w:cs="Times New Roman"/>
      <w:b/>
      <w:bCs/>
      <w:sz w:val="36"/>
      <w:szCs w:val="36"/>
    </w:rPr>
  </w:style>
  <w:style w:type="character" w:styleId="Emphasis">
    <w:name w:val="Emphasis"/>
    <w:basedOn w:val="DefaultParagraphFont"/>
    <w:uiPriority w:val="20"/>
    <w:qFormat/>
    <w:rsid w:val="00587F4B"/>
    <w:rPr>
      <w:i/>
      <w:iCs/>
    </w:rPr>
  </w:style>
  <w:style w:type="character" w:customStyle="1" w:styleId="highlight">
    <w:name w:val="highlight"/>
    <w:basedOn w:val="DefaultParagraphFont"/>
    <w:rsid w:val="00587F4B"/>
  </w:style>
  <w:style w:type="character" w:styleId="Strong">
    <w:name w:val="Strong"/>
    <w:basedOn w:val="DefaultParagraphFont"/>
    <w:uiPriority w:val="22"/>
    <w:qFormat/>
    <w:rsid w:val="00377EB8"/>
    <w:rPr>
      <w:b/>
      <w:bCs/>
    </w:rPr>
  </w:style>
  <w:style w:type="paragraph" w:customStyle="1" w:styleId="xmsonormal">
    <w:name w:val="x_msonormal"/>
    <w:basedOn w:val="Normal"/>
    <w:rsid w:val="001E5D3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4408751">
      <w:bodyDiv w:val="1"/>
      <w:marLeft w:val="0"/>
      <w:marRight w:val="0"/>
      <w:marTop w:val="0"/>
      <w:marBottom w:val="0"/>
      <w:divBdr>
        <w:top w:val="none" w:sz="0" w:space="0" w:color="auto"/>
        <w:left w:val="none" w:sz="0" w:space="0" w:color="auto"/>
        <w:bottom w:val="none" w:sz="0" w:space="0" w:color="auto"/>
        <w:right w:val="none" w:sz="0" w:space="0" w:color="auto"/>
      </w:divBdr>
    </w:div>
    <w:div w:id="1026177396">
      <w:bodyDiv w:val="1"/>
      <w:marLeft w:val="0"/>
      <w:marRight w:val="0"/>
      <w:marTop w:val="0"/>
      <w:marBottom w:val="0"/>
      <w:divBdr>
        <w:top w:val="none" w:sz="0" w:space="0" w:color="auto"/>
        <w:left w:val="none" w:sz="0" w:space="0" w:color="auto"/>
        <w:bottom w:val="none" w:sz="0" w:space="0" w:color="auto"/>
        <w:right w:val="none" w:sz="0" w:space="0" w:color="auto"/>
      </w:divBdr>
    </w:div>
    <w:div w:id="1168441826">
      <w:bodyDiv w:val="1"/>
      <w:marLeft w:val="0"/>
      <w:marRight w:val="0"/>
      <w:marTop w:val="0"/>
      <w:marBottom w:val="0"/>
      <w:divBdr>
        <w:top w:val="none" w:sz="0" w:space="0" w:color="auto"/>
        <w:left w:val="none" w:sz="0" w:space="0" w:color="auto"/>
        <w:bottom w:val="none" w:sz="0" w:space="0" w:color="auto"/>
        <w:right w:val="none" w:sz="0" w:space="0" w:color="auto"/>
      </w:divBdr>
      <w:divsChild>
        <w:div w:id="1293486247">
          <w:marLeft w:val="0"/>
          <w:marRight w:val="0"/>
          <w:marTop w:val="0"/>
          <w:marBottom w:val="0"/>
          <w:divBdr>
            <w:top w:val="none" w:sz="0" w:space="0" w:color="auto"/>
            <w:left w:val="none" w:sz="0" w:space="0" w:color="auto"/>
            <w:bottom w:val="none" w:sz="0" w:space="0" w:color="auto"/>
            <w:right w:val="none" w:sz="0" w:space="0" w:color="auto"/>
          </w:divBdr>
        </w:div>
        <w:div w:id="1844052856">
          <w:marLeft w:val="0"/>
          <w:marRight w:val="0"/>
          <w:marTop w:val="0"/>
          <w:marBottom w:val="0"/>
          <w:divBdr>
            <w:top w:val="none" w:sz="0" w:space="0" w:color="auto"/>
            <w:left w:val="none" w:sz="0" w:space="0" w:color="auto"/>
            <w:bottom w:val="none" w:sz="0" w:space="0" w:color="auto"/>
            <w:right w:val="none" w:sz="0" w:space="0" w:color="auto"/>
          </w:divBdr>
        </w:div>
        <w:div w:id="244337527">
          <w:marLeft w:val="0"/>
          <w:marRight w:val="0"/>
          <w:marTop w:val="0"/>
          <w:marBottom w:val="0"/>
          <w:divBdr>
            <w:top w:val="none" w:sz="0" w:space="0" w:color="auto"/>
            <w:left w:val="none" w:sz="0" w:space="0" w:color="auto"/>
            <w:bottom w:val="none" w:sz="0" w:space="0" w:color="auto"/>
            <w:right w:val="none" w:sz="0" w:space="0" w:color="auto"/>
          </w:divBdr>
        </w:div>
      </w:divsChild>
    </w:div>
    <w:div w:id="1170028364">
      <w:bodyDiv w:val="1"/>
      <w:marLeft w:val="0"/>
      <w:marRight w:val="0"/>
      <w:marTop w:val="0"/>
      <w:marBottom w:val="0"/>
      <w:divBdr>
        <w:top w:val="none" w:sz="0" w:space="0" w:color="auto"/>
        <w:left w:val="none" w:sz="0" w:space="0" w:color="auto"/>
        <w:bottom w:val="none" w:sz="0" w:space="0" w:color="auto"/>
        <w:right w:val="none" w:sz="0" w:space="0" w:color="auto"/>
      </w:divBdr>
    </w:div>
    <w:div w:id="1871213067">
      <w:bodyDiv w:val="1"/>
      <w:marLeft w:val="0"/>
      <w:marRight w:val="0"/>
      <w:marTop w:val="0"/>
      <w:marBottom w:val="0"/>
      <w:divBdr>
        <w:top w:val="none" w:sz="0" w:space="0" w:color="auto"/>
        <w:left w:val="none" w:sz="0" w:space="0" w:color="auto"/>
        <w:bottom w:val="none" w:sz="0" w:space="0" w:color="auto"/>
        <w:right w:val="none" w:sz="0" w:space="0" w:color="auto"/>
      </w:divBdr>
    </w:div>
    <w:div w:id="206447534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eka.com/employee-code-of-conduct-policy/"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Letterhead%20-%20DA%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5954BD-9CBB-4E2E-955C-D75C1EE3A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 - DA 1</Template>
  <TotalTime>10</TotalTime>
  <Pages>3</Pages>
  <Words>443</Words>
  <Characters>2526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Heartfelt Design Studio</Company>
  <LinksUpToDate>false</LinksUpToDate>
  <CharactersWithSpaces>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Rawl Prescott</dc:creator>
  <cp:keywords/>
  <dc:description/>
  <cp:lastModifiedBy>Rawl Prescott</cp:lastModifiedBy>
  <cp:revision>7</cp:revision>
  <cp:lastPrinted>2019-08-30T15:27:00Z</cp:lastPrinted>
  <dcterms:created xsi:type="dcterms:W3CDTF">2021-11-17T04:08:00Z</dcterms:created>
  <dcterms:modified xsi:type="dcterms:W3CDTF">2024-05-04T03:03:00Z</dcterms:modified>
</cp:coreProperties>
</file>